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F52" w:rsidRPr="00650BD3" w:rsidRDefault="005D6DA1" w:rsidP="00910847">
      <w:pPr>
        <w:pStyle w:val="DSHeaderPressFact"/>
        <w:spacing w:line="260" w:lineRule="exact"/>
        <w:ind w:left="708" w:hanging="708"/>
        <w:rPr>
          <w:rFonts w:eastAsia="MS Mincho" w:cstheme="minorBidi"/>
          <w:noProof w:val="0"/>
          <w:color w:val="000000" w:themeColor="text1"/>
          <w:sz w:val="20"/>
          <w:szCs w:val="22"/>
          <w:lang w:val="de-DE" w:eastAsia="ja-JP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650BD3">
        <w:rPr>
          <w:rFonts w:eastAsia="MS Mincho" w:cstheme="minorBidi"/>
          <w:color w:val="000000" w:themeColor="text1"/>
          <w:sz w:val="20"/>
          <w:szCs w:val="22"/>
          <w:lang w:eastAsia="zh-CN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4CE5C0" wp14:editId="2616D77C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124F6F" w:rsidRDefault="00DD2C5B" w:rsidP="005D6DA1">
                            <w:pPr>
                              <w:pStyle w:val="DSHeaderPressFact"/>
                              <w:rPr>
                                <w:lang w:val="de-AT"/>
                              </w:rPr>
                            </w:pPr>
                            <w:r w:rsidRPr="00124F6F">
                              <w:rPr>
                                <w:lang w:val="de-AT"/>
                              </w:rPr>
                              <w:t>Curriculum vitae</w:t>
                            </w:r>
                            <w:r w:rsidRPr="00124F6F">
                              <w:rPr>
                                <w:lang w:val="de-AT"/>
                              </w:rPr>
                              <w:br/>
                              <w:t>Dr. Klaus Wiedhahn</w:t>
                            </w:r>
                          </w:p>
                          <w:p w:rsidR="00B275B6" w:rsidRPr="00124F6F" w:rsidRDefault="00B275B6" w:rsidP="00461142">
                            <w:pPr>
                              <w:pStyle w:val="DSAdressField"/>
                              <w:rPr>
                                <w:lang w:val="de-A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CE5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Pr="00124F6F" w:rsidRDefault="00DD2C5B" w:rsidP="005D6DA1">
                      <w:pPr>
                        <w:pStyle w:val="DSHeaderPressFact"/>
                        <w:rPr>
                          <w:lang w:val="de-AT"/>
                        </w:rPr>
                      </w:pPr>
                      <w:r w:rsidRPr="00124F6F">
                        <w:rPr>
                          <w:lang w:val="de-AT"/>
                        </w:rPr>
                        <w:t>Curriculum vitae</w:t>
                      </w:r>
                      <w:r w:rsidRPr="00124F6F">
                        <w:rPr>
                          <w:lang w:val="de-AT"/>
                        </w:rPr>
                        <w:br/>
                        <w:t>Dr. Klaus Wiedhahn</w:t>
                      </w:r>
                    </w:p>
                    <w:p w:rsidR="00B275B6" w:rsidRPr="00124F6F" w:rsidRDefault="00B275B6" w:rsidP="00461142">
                      <w:pPr>
                        <w:pStyle w:val="DSAdressField"/>
                        <w:rPr>
                          <w:lang w:val="de-AT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657C2" w:rsidRDefault="00F657C2" w:rsidP="00650BD3">
      <w:pPr>
        <w:rPr>
          <w:lang w:val="de-DE"/>
        </w:rPr>
      </w:pPr>
      <w:bookmarkStart w:id="0" w:name="_GoBack"/>
      <w:r w:rsidRPr="00650BD3">
        <w:rPr>
          <w:noProof/>
          <w:lang w:eastAsia="zh-CN"/>
        </w:rPr>
        <w:drawing>
          <wp:anchor distT="0" distB="0" distL="114300" distR="114300" simplePos="0" relativeHeight="251658752" behindDoc="1" locked="0" layoutInCell="1" allowOverlap="1" wp14:anchorId="6C9FDEA8">
            <wp:simplePos x="0" y="0"/>
            <wp:positionH relativeFrom="column">
              <wp:posOffset>3810</wp:posOffset>
            </wp:positionH>
            <wp:positionV relativeFrom="paragraph">
              <wp:posOffset>10160</wp:posOffset>
            </wp:positionV>
            <wp:extent cx="1939925" cy="2390140"/>
            <wp:effectExtent l="0" t="0" r="3175" b="0"/>
            <wp:wrapTight wrapText="bothSides">
              <wp:wrapPolygon edited="0">
                <wp:start x="0" y="0"/>
                <wp:lineTo x="0" y="21348"/>
                <wp:lineTo x="21423" y="21348"/>
                <wp:lineTo x="21423" y="0"/>
                <wp:lineTo x="0" y="0"/>
              </wp:wrapPolygon>
            </wp:wrapTight>
            <wp:docPr id="7" name="Grafik 7" descr="C:\Users\britt.salewski\AppData\Local\Microsoft\Windows\Temporary Internet Files\Content.Word\KW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itt.salewski\AppData\Local\Microsoft\Windows\Temporary Internet Files\Content.Word\KW_1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F657C2" w:rsidRDefault="00F657C2" w:rsidP="00650BD3">
      <w:pPr>
        <w:rPr>
          <w:lang w:val="de-DE"/>
        </w:rPr>
      </w:pPr>
    </w:p>
    <w:p w:rsidR="00650BD3" w:rsidRPr="00650BD3" w:rsidRDefault="00965180" w:rsidP="00650BD3">
      <w:pPr>
        <w:rPr>
          <w:lang w:val="de-DE"/>
        </w:rPr>
      </w:pPr>
      <w:r>
        <w:rPr>
          <w:lang w:val="de-DE"/>
        </w:rPr>
        <w:t>Nach seinem S</w:t>
      </w:r>
      <w:r w:rsidR="000D3AAD">
        <w:rPr>
          <w:lang w:val="de-DE"/>
        </w:rPr>
        <w:t>tudium und Promotion in Hamburg</w:t>
      </w:r>
      <w:r>
        <w:rPr>
          <w:lang w:val="de-DE"/>
        </w:rPr>
        <w:t xml:space="preserve"> begann Dr. Klaus Wiedhahn a</w:t>
      </w:r>
      <w:r w:rsidR="00650BD3" w:rsidRPr="00650BD3">
        <w:rPr>
          <w:lang w:val="de-DE"/>
        </w:rPr>
        <w:t xml:space="preserve">ls einer der </w:t>
      </w:r>
      <w:r>
        <w:rPr>
          <w:lang w:val="de-DE"/>
        </w:rPr>
        <w:t>ersten Zahnärzte in Deutschland</w:t>
      </w:r>
      <w:r w:rsidR="00650BD3" w:rsidRPr="00650BD3">
        <w:rPr>
          <w:lang w:val="de-DE"/>
        </w:rPr>
        <w:t xml:space="preserve"> </w:t>
      </w:r>
      <w:r>
        <w:rPr>
          <w:lang w:val="de-DE"/>
        </w:rPr>
        <w:t xml:space="preserve">im Jahr </w:t>
      </w:r>
      <w:r w:rsidR="00650BD3" w:rsidRPr="00650BD3">
        <w:rPr>
          <w:lang w:val="de-DE"/>
        </w:rPr>
        <w:t>1988 mit dem CEREC Syste</w:t>
      </w:r>
      <w:r w:rsidR="00650BD3">
        <w:rPr>
          <w:lang w:val="de-DE"/>
        </w:rPr>
        <w:t xml:space="preserve">m in seiner Praxis in Buchholz </w:t>
      </w:r>
      <w:r w:rsidR="00650BD3" w:rsidRPr="00650BD3">
        <w:rPr>
          <w:lang w:val="de-DE"/>
        </w:rPr>
        <w:t>bei Hamburg</w:t>
      </w:r>
      <w:r w:rsidR="00650BD3">
        <w:rPr>
          <w:lang w:val="de-DE"/>
        </w:rPr>
        <w:t xml:space="preserve"> zu arbeiten</w:t>
      </w:r>
      <w:r w:rsidR="00650BD3" w:rsidRPr="00650BD3">
        <w:rPr>
          <w:lang w:val="de-DE"/>
        </w:rPr>
        <w:t>.</w:t>
      </w:r>
    </w:p>
    <w:p w:rsidR="00650BD3" w:rsidRPr="00650BD3" w:rsidRDefault="00650BD3" w:rsidP="00650BD3">
      <w:pPr>
        <w:rPr>
          <w:lang w:val="de-DE"/>
        </w:rPr>
      </w:pPr>
      <w:r w:rsidRPr="00650BD3">
        <w:rPr>
          <w:lang w:val="de-DE"/>
        </w:rPr>
        <w:t>Er war einer der Gründungsmitglieder der Deutschen Gesellschaft für Computergestützte Zahnheilkunde (DGCZ) und ab 1992 deren erste</w:t>
      </w:r>
      <w:r>
        <w:rPr>
          <w:lang w:val="de-DE"/>
        </w:rPr>
        <w:t xml:space="preserve">r Präsident – </w:t>
      </w:r>
      <w:r w:rsidRPr="00650BD3">
        <w:rPr>
          <w:lang w:val="de-DE"/>
        </w:rPr>
        <w:t>seit 2004 s</w:t>
      </w:r>
      <w:r>
        <w:rPr>
          <w:lang w:val="de-DE"/>
        </w:rPr>
        <w:t xml:space="preserve">tellvertretender Vorsitzender. </w:t>
      </w:r>
      <w:r w:rsidRPr="00650BD3">
        <w:rPr>
          <w:lang w:val="de-DE"/>
        </w:rPr>
        <w:t xml:space="preserve">Er war Mitbegründer und Mitherausgeber des International Journals of Computerized Dentistry, das </w:t>
      </w:r>
      <w:r>
        <w:rPr>
          <w:lang w:val="de-DE"/>
        </w:rPr>
        <w:t>im</w:t>
      </w:r>
      <w:r w:rsidRPr="00650BD3">
        <w:rPr>
          <w:lang w:val="de-DE"/>
        </w:rPr>
        <w:t xml:space="preserve"> Quintessenz </w:t>
      </w:r>
      <w:r>
        <w:rPr>
          <w:lang w:val="de-DE"/>
        </w:rPr>
        <w:t>Verlag erscheint</w:t>
      </w:r>
      <w:r w:rsidRPr="00650BD3">
        <w:rPr>
          <w:lang w:val="de-DE"/>
        </w:rPr>
        <w:t>. 1998 begründete er das internationa</w:t>
      </w:r>
      <w:r>
        <w:rPr>
          <w:lang w:val="de-DE"/>
        </w:rPr>
        <w:t>le CEREC Trainer Konzept. Er</w:t>
      </w:r>
      <w:r w:rsidRPr="00650BD3">
        <w:rPr>
          <w:lang w:val="de-DE"/>
        </w:rPr>
        <w:t xml:space="preserve"> war bis 2013 Vorstandsmitglied der AG Keramik und seit 2004 Präsident der International Society of Computerized Dentistry (ISCD). Seit der Gründ</w:t>
      </w:r>
      <w:r>
        <w:rPr>
          <w:lang w:val="de-DE"/>
        </w:rPr>
        <w:t xml:space="preserve">ung der Digital Dental Academy </w:t>
      </w:r>
      <w:r w:rsidRPr="00650BD3">
        <w:rPr>
          <w:lang w:val="de-DE"/>
        </w:rPr>
        <w:t>Berlin GmbH (DDA) ist Dr. Wiedhahn deren Geschäftsführer.</w:t>
      </w:r>
    </w:p>
    <w:p w:rsidR="00650BD3" w:rsidRPr="00650BD3" w:rsidRDefault="00650BD3" w:rsidP="00650BD3">
      <w:pPr>
        <w:rPr>
          <w:lang w:val="de-DE"/>
        </w:rPr>
      </w:pPr>
      <w:r w:rsidRPr="00650BD3">
        <w:rPr>
          <w:lang w:val="de-DE"/>
        </w:rPr>
        <w:t>Neben dem chairside Einsatz von CEREC bei ästhetischen Rehabilitationen, Brücken und bei Neueinstellungen okklusaler Beziehungen, liegt sein besonderes Interesse in der sinnvollen Weiterentwicklung anderer digitaler Anwendungen in der Zahnarztpraxis.</w:t>
      </w:r>
    </w:p>
    <w:p w:rsidR="004B4DD7" w:rsidRPr="00650BD3" w:rsidRDefault="00650BD3" w:rsidP="00F657C2">
      <w:pPr>
        <w:rPr>
          <w:b/>
          <w:bCs/>
          <w:color w:val="808080"/>
          <w:sz w:val="23"/>
          <w:szCs w:val="23"/>
          <w:lang w:val="de-DE"/>
        </w:rPr>
      </w:pPr>
      <w:r w:rsidRPr="00650BD3">
        <w:rPr>
          <w:lang w:val="de-DE"/>
        </w:rPr>
        <w:t xml:space="preserve">Als ISCD zertifizierter CEREC Trainer hat er mehr als 300 CEREC Kurse in über 30 Ländern </w:t>
      </w:r>
      <w:r>
        <w:rPr>
          <w:lang w:val="de-DE"/>
        </w:rPr>
        <w:t>gegeben</w:t>
      </w:r>
      <w:r w:rsidRPr="00650BD3">
        <w:rPr>
          <w:lang w:val="de-DE"/>
        </w:rPr>
        <w:t>. Er hat Vorträge gehalten und publiziert über Abdruckfreie</w:t>
      </w:r>
      <w:r>
        <w:rPr>
          <w:lang w:val="de-DE"/>
        </w:rPr>
        <w:t>-</w:t>
      </w:r>
      <w:r w:rsidRPr="00650BD3">
        <w:rPr>
          <w:lang w:val="de-DE"/>
        </w:rPr>
        <w:t>Praxis</w:t>
      </w:r>
      <w:r>
        <w:rPr>
          <w:lang w:val="de-DE"/>
        </w:rPr>
        <w:t>-Konzepte, CAD/</w:t>
      </w:r>
      <w:r w:rsidRPr="00650BD3">
        <w:rPr>
          <w:lang w:val="de-DE"/>
        </w:rPr>
        <w:t>CAM in der Zahnheilkunde, CEREC Restaurationen, Vollkeramik und die Praxisdigitalisierung.</w:t>
      </w:r>
      <w:r w:rsidR="00124F6F">
        <w:rPr>
          <w:lang w:val="de-DE"/>
        </w:rPr>
        <w:br/>
      </w:r>
    </w:p>
    <w:p w:rsidR="004B4DD7" w:rsidRPr="00650BD3" w:rsidRDefault="004B4DD7" w:rsidP="004B4DD7">
      <w:pPr>
        <w:rPr>
          <w:rFonts w:eastAsia="Times New Roman" w:cs="Arial"/>
          <w:szCs w:val="20"/>
          <w:lang w:val="de-DE"/>
        </w:rPr>
      </w:pPr>
    </w:p>
    <w:tbl>
      <w:tblPr>
        <w:tblStyle w:val="Tabellenraster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3331"/>
      </w:tblGrid>
      <w:tr w:rsidR="004B4DD7" w:rsidRPr="00650BD3" w:rsidTr="004B4DD7">
        <w:sdt>
          <w:sdtPr>
            <w:rPr>
              <w:lang w:val="de-DE"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:rsidR="004B4DD7" w:rsidRPr="00650BD3" w:rsidRDefault="004B4DD7">
                <w:pPr>
                  <w:tabs>
                    <w:tab w:val="left" w:pos="4605"/>
                  </w:tabs>
                  <w:rPr>
                    <w:lang w:val="de-DE" w:eastAsia="zh-CN"/>
                  </w:rPr>
                </w:pPr>
              </w:p>
            </w:tc>
          </w:sdtContent>
        </w:sdt>
        <w:tc>
          <w:tcPr>
            <w:tcW w:w="3331" w:type="dxa"/>
            <w:hideMark/>
          </w:tcPr>
          <w:p w:rsidR="004B4DD7" w:rsidRPr="00650BD3" w:rsidRDefault="004B4DD7">
            <w:pPr>
              <w:tabs>
                <w:tab w:val="left" w:pos="4605"/>
              </w:tabs>
              <w:rPr>
                <w:rFonts w:eastAsia="Times New Roman" w:cs="Arial"/>
                <w:szCs w:val="20"/>
                <w:lang w:val="de-DE" w:eastAsia="zh-CN"/>
              </w:rPr>
            </w:pPr>
          </w:p>
        </w:tc>
      </w:tr>
      <w:tr w:rsidR="004B4DD7" w:rsidRPr="00650BD3" w:rsidTr="004B4DD7">
        <w:tc>
          <w:tcPr>
            <w:tcW w:w="3330" w:type="dxa"/>
          </w:tcPr>
          <w:p w:rsidR="004B4DD7" w:rsidRPr="00650BD3" w:rsidRDefault="004B4DD7" w:rsidP="00F657C2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</w:p>
        </w:tc>
        <w:tc>
          <w:tcPr>
            <w:tcW w:w="3331" w:type="dxa"/>
          </w:tcPr>
          <w:p w:rsidR="004B4DD7" w:rsidRPr="00650BD3" w:rsidRDefault="004B4DD7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</w:p>
        </w:tc>
      </w:tr>
    </w:tbl>
    <w:p w:rsidR="00B05865" w:rsidRPr="00650BD3" w:rsidRDefault="00B05865" w:rsidP="00650BD3">
      <w:pPr>
        <w:pStyle w:val="DSStandard"/>
        <w:rPr>
          <w:lang w:val="de-DE" w:eastAsia="ja-JP"/>
        </w:rPr>
      </w:pPr>
    </w:p>
    <w:sectPr w:rsidR="00B05865" w:rsidRPr="00650BD3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FC7" w:rsidRDefault="00ED1FC7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ED1FC7" w:rsidRDefault="00ED1FC7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FC7" w:rsidRDefault="00ED1FC7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ED1FC7" w:rsidRDefault="00ED1FC7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124F6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124F6F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124F6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124F6F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E00551" w:rsidP="005662A0">
    <w:r w:rsidRPr="000666B0">
      <w:rPr>
        <w:noProof/>
        <w:lang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4909185</wp:posOffset>
          </wp:positionH>
          <wp:positionV relativeFrom="paragraph">
            <wp:posOffset>38100</wp:posOffset>
          </wp:positionV>
          <wp:extent cx="11484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C5B"/>
    <w:rsid w:val="00011AF0"/>
    <w:rsid w:val="000216C5"/>
    <w:rsid w:val="0004200D"/>
    <w:rsid w:val="000666B0"/>
    <w:rsid w:val="00070F30"/>
    <w:rsid w:val="000A1688"/>
    <w:rsid w:val="000C2B4C"/>
    <w:rsid w:val="000D3AAD"/>
    <w:rsid w:val="000E2A7B"/>
    <w:rsid w:val="00124F6F"/>
    <w:rsid w:val="001452DE"/>
    <w:rsid w:val="00156F04"/>
    <w:rsid w:val="001A346C"/>
    <w:rsid w:val="001D0DED"/>
    <w:rsid w:val="00230527"/>
    <w:rsid w:val="00233BC1"/>
    <w:rsid w:val="0028040D"/>
    <w:rsid w:val="002D4E15"/>
    <w:rsid w:val="002E6012"/>
    <w:rsid w:val="00337DCA"/>
    <w:rsid w:val="00362FCB"/>
    <w:rsid w:val="003B4C13"/>
    <w:rsid w:val="003D2F2F"/>
    <w:rsid w:val="00421DCF"/>
    <w:rsid w:val="00427159"/>
    <w:rsid w:val="00461142"/>
    <w:rsid w:val="00462907"/>
    <w:rsid w:val="004B33C3"/>
    <w:rsid w:val="004B4DD7"/>
    <w:rsid w:val="004D13F9"/>
    <w:rsid w:val="00502081"/>
    <w:rsid w:val="00565979"/>
    <w:rsid w:val="005662A0"/>
    <w:rsid w:val="005968BE"/>
    <w:rsid w:val="005D6DA1"/>
    <w:rsid w:val="005F0B0B"/>
    <w:rsid w:val="00623E4A"/>
    <w:rsid w:val="00632A55"/>
    <w:rsid w:val="006505B9"/>
    <w:rsid w:val="00650BD3"/>
    <w:rsid w:val="006565AA"/>
    <w:rsid w:val="006E1FB1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642EB"/>
    <w:rsid w:val="008B7289"/>
    <w:rsid w:val="008C43F0"/>
    <w:rsid w:val="00910847"/>
    <w:rsid w:val="0092551F"/>
    <w:rsid w:val="00936562"/>
    <w:rsid w:val="00965180"/>
    <w:rsid w:val="009807BA"/>
    <w:rsid w:val="009C3918"/>
    <w:rsid w:val="00A75E93"/>
    <w:rsid w:val="00A778A8"/>
    <w:rsid w:val="00A93F52"/>
    <w:rsid w:val="00B05865"/>
    <w:rsid w:val="00B2189D"/>
    <w:rsid w:val="00B275B6"/>
    <w:rsid w:val="00BD4943"/>
    <w:rsid w:val="00BE5693"/>
    <w:rsid w:val="00C32F2E"/>
    <w:rsid w:val="00C55499"/>
    <w:rsid w:val="00CD3B89"/>
    <w:rsid w:val="00CD74A3"/>
    <w:rsid w:val="00CE17EF"/>
    <w:rsid w:val="00D34B15"/>
    <w:rsid w:val="00D86475"/>
    <w:rsid w:val="00DB0FDE"/>
    <w:rsid w:val="00DB1D5F"/>
    <w:rsid w:val="00DD2C5B"/>
    <w:rsid w:val="00E00551"/>
    <w:rsid w:val="00E72CDE"/>
    <w:rsid w:val="00E95C39"/>
    <w:rsid w:val="00EC4E93"/>
    <w:rsid w:val="00ED1FC7"/>
    <w:rsid w:val="00ED5E30"/>
    <w:rsid w:val="00F2429E"/>
    <w:rsid w:val="00F42537"/>
    <w:rsid w:val="00F657C2"/>
    <w:rsid w:val="00F91980"/>
    <w:rsid w:val="00FA496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271EEE53-B625-4D75-A11E-0A51AA71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B4DD7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4B4DD7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CAD%20CAM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C9FB4C-2F15-4AA1-9A88-553F6884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PM_CAD CAM</Template>
  <TotalTime>0</TotalTime>
  <Pages>1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 Salewski | ergo</dc:creator>
  <cp:lastModifiedBy>Lauinger, Tanja</cp:lastModifiedBy>
  <cp:revision>8</cp:revision>
  <cp:lastPrinted>2016-02-05T14:58:00Z</cp:lastPrinted>
  <dcterms:created xsi:type="dcterms:W3CDTF">2016-07-07T07:30:00Z</dcterms:created>
  <dcterms:modified xsi:type="dcterms:W3CDTF">2020-01-16T13:04:00Z</dcterms:modified>
</cp:coreProperties>
</file>